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>
          <w:rStyle w:val="Accentuationforte"/>
          <w:rFonts w:ascii="Times" w:hAnsi="Times"/>
          <w:b w:val="false"/>
          <w:bCs w:val="false"/>
          <w:i/>
          <w:iCs/>
          <w:color w:val="000000"/>
        </w:rPr>
        <w:t>Cette clause est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</w:rPr>
        <w:t xml:space="preserve"> proposée 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</w:rPr>
        <w:t xml:space="preserve">en complément. 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</w:rPr>
        <w:t>Il est possible de l'ajouter dans les modèles de contrat en vertu du principe de la liberté contractuelle.</w:t>
      </w:r>
    </w:p>
    <w:p>
      <w:pPr>
        <w:pStyle w:val="Normal"/>
        <w:bidi w:val="0"/>
        <w:spacing w:before="0" w:after="283"/>
        <w:jc w:val="left"/>
        <w:rPr>
          <w:rStyle w:val="Accentuationforte"/>
          <w:rFonts w:ascii="Times" w:hAnsi="Times"/>
        </w:rPr>
      </w:pPr>
      <w:r>
        <w:rPr/>
      </w:r>
    </w:p>
    <w:p>
      <w:pPr>
        <w:pStyle w:val="Normal"/>
        <w:bidi w:val="0"/>
        <w:spacing w:before="0" w:after="283"/>
        <w:jc w:val="left"/>
        <w:rPr>
          <w:rStyle w:val="Accentuationforte"/>
          <w:rFonts w:ascii="Times" w:hAnsi="Times"/>
        </w:rPr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>
          <w:rStyle w:val="Accentuationforte"/>
          <w:rFonts w:ascii="Times" w:hAnsi="Times"/>
          <w:sz w:val="22"/>
          <w:szCs w:val="22"/>
        </w:rPr>
        <w:t>Article (xx) – Environnement de travail respectueux</w:t>
      </w:r>
    </w:p>
    <w:p>
      <w:pPr>
        <w:pStyle w:val="Corpsdetexte"/>
        <w:bidi w:val="0"/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Les parties s'engagent à maintenir, dans le cadre de leurs relations professionnelles, un environnement de travail exempt de toute forme de violence, de harcèlement moral ou sexuel et d'agissements sexistes.</w:t>
      </w:r>
    </w:p>
    <w:p>
      <w:pPr>
        <w:pStyle w:val="Corpsdetexte"/>
        <w:bidi w:val="0"/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Tout comportement contraire à ces principes — incivilités, propos ou attitudes à caractère discriminatoire, sexiste ou harcelant — est prohibé. Chaque partie s'engage à porter à la connaissance de l'autre tout fait de cette nature dont elle aurait connaissance dans le cadre de l'exécution du présent contrat.</w:t>
      </w:r>
    </w:p>
    <w:p>
      <w:pPr>
        <w:pStyle w:val="Corpsdetexte"/>
        <w:bidi w:val="0"/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Le manquement à ces obligations pourra constituer un motif de résiliation unilatérale du présent contrat, dans les conditions prévues à l'article [Résiliation]."</w:t>
      </w:r>
    </w:p>
    <w:p>
      <w:pPr>
        <w:pStyle w:val="Normal"/>
        <w:bidi w:val="0"/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fr-FR" w:eastAsia="zh-CN" w:bidi="hi-IN"/>
    </w:rPr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LibreOffice/7.3.1.3$MacOSX_X86_64 LibreOffice_project/a69ca51ded25f3eefd52d7bf9a5fad8c90b87951</Application>
  <AppVersion>15.0000</AppVersion>
  <Pages>1</Pages>
  <Words>127</Words>
  <Characters>750</Characters>
  <CharactersWithSpaces>875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2026-04-17T11:41:56Z</dcterms:created>
  <dc:creator/>
  <dc:description/>
  <dc:language>fr-FR</dc:language>
  <cp:lastModifiedBy/>
  <dcterms:modified xsi:type="dcterms:W3CDTF">2026-04-17T11:46:00Z</dcterms:modified>
  <cp:revision>1</cp:revision>
  <dc:subject/>
  <dc:title/>
</cp:coreProperties>
</file>